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FA5F" w14:textId="762AD190" w:rsidR="00007AB1" w:rsidRPr="00D56B57" w:rsidRDefault="002A1DFE" w:rsidP="00007AB1">
      <w:pPr>
        <w:spacing w:before="480" w:line="300" w:lineRule="auto"/>
        <w:rPr>
          <w:rFonts w:ascii="Helvetica" w:hAnsi="Helvetica" w:cs="Helvetica"/>
          <w:b/>
          <w:sz w:val="36"/>
        </w:rPr>
      </w:pPr>
      <w:r>
        <w:rPr>
          <w:rFonts w:ascii="Helvetica" w:hAnsi="Helvetica" w:cs="Helvetica"/>
          <w:b/>
          <w:sz w:val="36"/>
        </w:rPr>
        <w:br/>
      </w:r>
      <w:r w:rsidR="00177E2D">
        <w:rPr>
          <w:rFonts w:ascii="Helvetica" w:hAnsi="Helvetica" w:cs="Helvetica"/>
          <w:bCs/>
          <w:sz w:val="24"/>
          <w:szCs w:val="24"/>
        </w:rPr>
        <w:br/>
      </w:r>
      <w:r w:rsidR="000F3C66" w:rsidRPr="000F3C66">
        <w:rPr>
          <w:rFonts w:ascii="Helvetica" w:hAnsi="Helvetica" w:cs="Helvetica"/>
          <w:b/>
          <w:sz w:val="36"/>
        </w:rPr>
        <w:t xml:space="preserve">Miele-Aktionspakete für die Zahnarztpraxis: </w:t>
      </w:r>
      <w:r w:rsidR="00BA4729">
        <w:rPr>
          <w:rFonts w:ascii="Helvetica" w:hAnsi="Helvetica" w:cs="Helvetica"/>
          <w:b/>
          <w:sz w:val="36"/>
        </w:rPr>
        <w:br/>
      </w:r>
      <w:r w:rsidR="000F3C66" w:rsidRPr="000F3C66">
        <w:rPr>
          <w:rFonts w:ascii="Helvetica" w:hAnsi="Helvetica" w:cs="Helvetica"/>
          <w:b/>
          <w:sz w:val="36"/>
        </w:rPr>
        <w:t>„Mehr Leistung. Mehr Service. Mehr Wert.“</w:t>
      </w:r>
      <w:r w:rsidR="000F3C66" w:rsidRPr="000F3C66">
        <w:rPr>
          <w:rFonts w:cs="Arial"/>
          <w:b/>
          <w:szCs w:val="22"/>
        </w:rPr>
        <w:t xml:space="preserve"> </w:t>
      </w:r>
      <w:r w:rsidR="00007AB1" w:rsidRPr="00D56B57">
        <w:rPr>
          <w:rFonts w:ascii="Helvetica" w:hAnsi="Helvetica" w:cs="Helvetica"/>
          <w:b/>
          <w:sz w:val="36"/>
        </w:rPr>
        <w:t xml:space="preserve"> </w:t>
      </w:r>
    </w:p>
    <w:p w14:paraId="6B2D817D" w14:textId="69401A52" w:rsidR="00D32D44" w:rsidRPr="000F3C66" w:rsidRDefault="000F3C66" w:rsidP="00D8027D">
      <w:pPr>
        <w:pStyle w:val="Listenabsatz"/>
        <w:numPr>
          <w:ilvl w:val="0"/>
          <w:numId w:val="2"/>
        </w:numPr>
        <w:spacing w:line="300" w:lineRule="auto"/>
        <w:ind w:left="568" w:hanging="284"/>
        <w:rPr>
          <w:rFonts w:cs="Arial"/>
          <w:szCs w:val="22"/>
        </w:rPr>
      </w:pPr>
      <w:r w:rsidRPr="000F3C66">
        <w:rPr>
          <w:rFonts w:cs="Arial"/>
          <w:b/>
          <w:szCs w:val="22"/>
        </w:rPr>
        <w:t xml:space="preserve">Komplettlösungen für Thermodesinfektoren und Kleinsterilisatoren </w:t>
      </w:r>
    </w:p>
    <w:p w14:paraId="5B3EA057" w14:textId="1D188BE8" w:rsidR="000F3C66" w:rsidRPr="00D8027D" w:rsidRDefault="000F3C66" w:rsidP="00D8027D">
      <w:pPr>
        <w:pStyle w:val="Listenabsatz"/>
        <w:numPr>
          <w:ilvl w:val="0"/>
          <w:numId w:val="2"/>
        </w:numPr>
        <w:spacing w:line="300" w:lineRule="auto"/>
        <w:ind w:left="568" w:hanging="284"/>
        <w:rPr>
          <w:rFonts w:cs="Arial"/>
          <w:szCs w:val="22"/>
        </w:rPr>
      </w:pPr>
      <w:r w:rsidRPr="000F3C66">
        <w:rPr>
          <w:rFonts w:cs="Arial"/>
          <w:b/>
          <w:szCs w:val="22"/>
        </w:rPr>
        <w:t>Mehr Service vor Ort</w:t>
      </w:r>
    </w:p>
    <w:p w14:paraId="3A5F2251" w14:textId="2C3763E3" w:rsidR="00B60D4D" w:rsidRDefault="00007AB1" w:rsidP="000F3C66">
      <w:pPr>
        <w:spacing w:line="300" w:lineRule="auto"/>
        <w:rPr>
          <w:rFonts w:cs="Arial"/>
          <w:b/>
          <w:szCs w:val="22"/>
        </w:rPr>
      </w:pPr>
      <w:r w:rsidRPr="00D8027D">
        <w:rPr>
          <w:rFonts w:cs="Arial"/>
          <w:b/>
          <w:szCs w:val="22"/>
        </w:rPr>
        <w:t>Wals</w:t>
      </w:r>
      <w:r w:rsidR="00D32D44" w:rsidRPr="00D8027D">
        <w:rPr>
          <w:rFonts w:cs="Arial"/>
          <w:b/>
          <w:szCs w:val="22"/>
        </w:rPr>
        <w:t xml:space="preserve"> </w:t>
      </w:r>
      <w:r w:rsidRPr="00D8027D">
        <w:rPr>
          <w:rFonts w:cs="Arial"/>
          <w:b/>
          <w:szCs w:val="22"/>
        </w:rPr>
        <w:t>2</w:t>
      </w:r>
      <w:r w:rsidR="00D32D44" w:rsidRPr="00D8027D">
        <w:rPr>
          <w:rFonts w:cs="Arial"/>
          <w:b/>
          <w:szCs w:val="22"/>
        </w:rPr>
        <w:t>0</w:t>
      </w:r>
      <w:r w:rsidRPr="00D8027D">
        <w:rPr>
          <w:rFonts w:cs="Arial"/>
          <w:b/>
          <w:szCs w:val="22"/>
        </w:rPr>
        <w:t xml:space="preserve">. </w:t>
      </w:r>
      <w:r w:rsidR="00D32D44" w:rsidRPr="00D8027D">
        <w:rPr>
          <w:rFonts w:cs="Arial"/>
          <w:b/>
          <w:szCs w:val="22"/>
        </w:rPr>
        <w:t>April 2023.</w:t>
      </w:r>
      <w:r w:rsidRPr="00D8027D">
        <w:rPr>
          <w:rFonts w:cs="Arial"/>
          <w:b/>
          <w:szCs w:val="22"/>
        </w:rPr>
        <w:t xml:space="preserve"> </w:t>
      </w:r>
      <w:r w:rsidR="00B60D4D">
        <w:rPr>
          <w:rFonts w:cs="Arial"/>
          <w:b/>
          <w:szCs w:val="22"/>
        </w:rPr>
        <w:t xml:space="preserve">Jetzt ist die Investition </w:t>
      </w:r>
      <w:r w:rsidR="000F3C66" w:rsidRPr="000F3C66">
        <w:rPr>
          <w:rFonts w:cs="Arial"/>
          <w:b/>
          <w:szCs w:val="22"/>
        </w:rPr>
        <w:t>in Miele-Technik besonders attraktiv: Bis zum 30. Juni gibt es für die Thermodesinfektoren PG 8581 und PG 8591 sowie für die Kleinsterilisatoren Cube und Cube X verschiedene Paketlösungen, die für Kundinnen und Kunden einen Preisvorteil von bis zu 4.000 Euro netto ausmachen. Der Titel der Aktion lautet „Mehr Leistung. Mehr Service. Mehr Wert.“</w:t>
      </w:r>
      <w:r w:rsidR="00914126">
        <w:rPr>
          <w:rFonts w:cs="Arial"/>
          <w:b/>
          <w:szCs w:val="22"/>
        </w:rPr>
        <w:t>*</w:t>
      </w:r>
      <w:r w:rsidR="000F3C66" w:rsidRPr="000F3C66">
        <w:rPr>
          <w:rFonts w:cs="Arial"/>
          <w:b/>
          <w:szCs w:val="22"/>
        </w:rPr>
        <w:t xml:space="preserve"> </w:t>
      </w:r>
    </w:p>
    <w:p w14:paraId="3912FF3A" w14:textId="05D0D564" w:rsidR="000F3C66" w:rsidRDefault="00B60D4D" w:rsidP="000F3C66">
      <w:pPr>
        <w:spacing w:line="300" w:lineRule="auto"/>
        <w:rPr>
          <w:rFonts w:cs="Arial"/>
          <w:b/>
          <w:szCs w:val="22"/>
        </w:rPr>
      </w:pPr>
      <w:r>
        <w:rPr>
          <w:rFonts w:cs="Arial"/>
          <w:b/>
          <w:szCs w:val="22"/>
        </w:rPr>
        <w:t xml:space="preserve">Zur perfekten Pflege aller Miele Professional Edelstahlgeräte eignet sich besonders der neue Reiniger ProCare Universal 70 ST. </w:t>
      </w:r>
    </w:p>
    <w:p w14:paraId="4FB1818D" w14:textId="2FF10323" w:rsidR="000F3C66" w:rsidRDefault="000F3C66" w:rsidP="000F3C66">
      <w:pPr>
        <w:spacing w:line="300" w:lineRule="auto"/>
        <w:rPr>
          <w:rFonts w:cs="Arial"/>
          <w:bCs/>
          <w:szCs w:val="22"/>
        </w:rPr>
      </w:pPr>
      <w:r w:rsidRPr="000F3C66">
        <w:rPr>
          <w:rFonts w:cs="Arial"/>
          <w:bCs/>
          <w:szCs w:val="22"/>
        </w:rPr>
        <w:t>Das Duo aus Thermodesinfektor und Sterilisator bewährt sich in vielen Zahnarztpraxen. Die Thermodesinfektoren sorgen mit kurzen Chargenzeiten und großen Spülräumen für ein Höchstmaß an Effektivität. Hier ist Platz für zwei Beladungsebenen – und somit 160 Instrumentensets plus 44 Anschlüsse für Hohlkörperinstrumente pro Charge. Die aktive Heißlufttrocknung „</w:t>
      </w:r>
      <w:proofErr w:type="spellStart"/>
      <w:r w:rsidRPr="000F3C66">
        <w:rPr>
          <w:rFonts w:cs="Arial"/>
          <w:bCs/>
          <w:szCs w:val="22"/>
        </w:rPr>
        <w:t>DryPlus</w:t>
      </w:r>
      <w:proofErr w:type="spellEnd"/>
      <w:r w:rsidRPr="000F3C66">
        <w:rPr>
          <w:rFonts w:cs="Arial"/>
          <w:bCs/>
          <w:szCs w:val="22"/>
        </w:rPr>
        <w:t>“ ermöglicht kurze Programmlaufzeiten. Dabei schützt ein HEPA</w:t>
      </w:r>
      <w:r w:rsidR="00914126">
        <w:rPr>
          <w:rFonts w:cs="Arial"/>
          <w:bCs/>
          <w:szCs w:val="22"/>
        </w:rPr>
        <w:t>-</w:t>
      </w:r>
      <w:r w:rsidRPr="000F3C66">
        <w:rPr>
          <w:rFonts w:cs="Arial"/>
          <w:bCs/>
          <w:szCs w:val="22"/>
        </w:rPr>
        <w:t xml:space="preserve">Filter die Instrumente vor Rekontamination. </w:t>
      </w:r>
    </w:p>
    <w:p w14:paraId="5DD5E262" w14:textId="77777777" w:rsidR="000F3C66" w:rsidRDefault="000F3C66" w:rsidP="000F3C66">
      <w:pPr>
        <w:spacing w:line="300" w:lineRule="auto"/>
        <w:rPr>
          <w:rFonts w:cs="Arial"/>
          <w:bCs/>
          <w:szCs w:val="22"/>
        </w:rPr>
      </w:pPr>
      <w:r w:rsidRPr="000F3C66">
        <w:rPr>
          <w:rFonts w:cs="Arial"/>
          <w:bCs/>
          <w:szCs w:val="22"/>
        </w:rPr>
        <w:t xml:space="preserve">Mit dem Kauf eines Basisgerätes PG 8581 oder eines Premiummodells PG 8591 bietet Miele attraktive Komplettlösungen an – abgestimmt auf die Anforderungen von Zahnarztpraxen in vier Größen: etwa das Aktionspaket S, das neben Unter- und </w:t>
      </w:r>
      <w:proofErr w:type="spellStart"/>
      <w:r w:rsidRPr="000F3C66">
        <w:rPr>
          <w:rFonts w:cs="Arial"/>
          <w:bCs/>
          <w:szCs w:val="22"/>
        </w:rPr>
        <w:t>Oberkorb</w:t>
      </w:r>
      <w:proofErr w:type="spellEnd"/>
      <w:r w:rsidRPr="000F3C66">
        <w:rPr>
          <w:rFonts w:cs="Arial"/>
          <w:bCs/>
          <w:szCs w:val="22"/>
        </w:rPr>
        <w:t xml:space="preserve"> auch 22 </w:t>
      </w:r>
      <w:proofErr w:type="spellStart"/>
      <w:r w:rsidRPr="000F3C66">
        <w:rPr>
          <w:rFonts w:cs="Arial"/>
          <w:bCs/>
          <w:szCs w:val="22"/>
        </w:rPr>
        <w:t>Injektordüsen</w:t>
      </w:r>
      <w:proofErr w:type="spellEnd"/>
      <w:r w:rsidRPr="000F3C66">
        <w:rPr>
          <w:rFonts w:cs="Arial"/>
          <w:bCs/>
          <w:szCs w:val="22"/>
        </w:rPr>
        <w:t xml:space="preserve"> sowie Einsätze für Sonden, Mundspiegel und weitere Kleinteile enthält. Das Paket M bietet zusätzlich drei Aufnahmen für Hand- und Winkelstücke, ein Filterrohr und eine Reinigungsbürste. Im Paket L ist außer allen vorigen Komponenten auch ein Einsatz für </w:t>
      </w:r>
      <w:proofErr w:type="spellStart"/>
      <w:r w:rsidRPr="000F3C66">
        <w:rPr>
          <w:rFonts w:cs="Arial"/>
          <w:bCs/>
          <w:szCs w:val="22"/>
        </w:rPr>
        <w:t>Siebtrays</w:t>
      </w:r>
      <w:proofErr w:type="spellEnd"/>
      <w:r w:rsidRPr="000F3C66">
        <w:rPr>
          <w:rFonts w:cs="Arial"/>
          <w:bCs/>
          <w:szCs w:val="22"/>
        </w:rPr>
        <w:t xml:space="preserve"> enthalten. Mit den Bestandteilen der anderen drei Pakete und außerdem einem Modul zur Erweiterung auf 44 </w:t>
      </w:r>
      <w:proofErr w:type="spellStart"/>
      <w:r w:rsidRPr="000F3C66">
        <w:rPr>
          <w:rFonts w:cs="Arial"/>
          <w:bCs/>
          <w:szCs w:val="22"/>
        </w:rPr>
        <w:t>Injektordüsen</w:t>
      </w:r>
      <w:proofErr w:type="spellEnd"/>
      <w:r w:rsidRPr="000F3C66">
        <w:rPr>
          <w:rFonts w:cs="Arial"/>
          <w:bCs/>
          <w:szCs w:val="22"/>
        </w:rPr>
        <w:t xml:space="preserve"> wartet das Paket XL auf. </w:t>
      </w:r>
    </w:p>
    <w:p w14:paraId="16683C63" w14:textId="77777777" w:rsidR="0082670A" w:rsidRDefault="000F3C66" w:rsidP="000F3C66">
      <w:pPr>
        <w:spacing w:line="300" w:lineRule="auto"/>
        <w:rPr>
          <w:rFonts w:cs="Arial"/>
          <w:bCs/>
          <w:szCs w:val="22"/>
        </w:rPr>
      </w:pPr>
      <w:r w:rsidRPr="000F3C66">
        <w:rPr>
          <w:rFonts w:cs="Arial"/>
          <w:bCs/>
          <w:szCs w:val="22"/>
        </w:rPr>
        <w:t>Je nachdem, für welche Version sich Kundinnen und Kunden entscheiden, liegt die Ersparnis der Aktionspakete zwischen 1.500 und 2.250 Euro netto gegenüber den normalen Einzelpreisen.</w:t>
      </w:r>
    </w:p>
    <w:p w14:paraId="744B5C61" w14:textId="77777777" w:rsidR="0082670A" w:rsidRPr="0082670A" w:rsidRDefault="000F3C66" w:rsidP="000F3C66">
      <w:pPr>
        <w:spacing w:line="300" w:lineRule="auto"/>
        <w:rPr>
          <w:rFonts w:cs="Arial"/>
          <w:b/>
          <w:szCs w:val="22"/>
        </w:rPr>
      </w:pPr>
      <w:r w:rsidRPr="0082670A">
        <w:rPr>
          <w:rFonts w:cs="Arial"/>
          <w:b/>
          <w:szCs w:val="22"/>
        </w:rPr>
        <w:t>Attraktive Paketlösungen für Kleinsterilisatoren</w:t>
      </w:r>
    </w:p>
    <w:p w14:paraId="6CE0FEA0" w14:textId="1CC30D75" w:rsidR="00BA4729" w:rsidRDefault="000F3C66" w:rsidP="000F3C66">
      <w:pPr>
        <w:spacing w:line="300" w:lineRule="auto"/>
        <w:rPr>
          <w:rFonts w:cs="Arial"/>
          <w:bCs/>
          <w:szCs w:val="22"/>
        </w:rPr>
      </w:pPr>
      <w:r w:rsidRPr="000F3C66">
        <w:rPr>
          <w:rFonts w:cs="Arial"/>
          <w:bCs/>
          <w:szCs w:val="22"/>
        </w:rPr>
        <w:t>Die Sterilisatoren Cube und Cube X sind in zwei Varianten mit 17 oder 22 Litern</w:t>
      </w:r>
      <w:r w:rsidR="0082670A">
        <w:rPr>
          <w:rFonts w:cs="Arial"/>
          <w:bCs/>
          <w:szCs w:val="22"/>
        </w:rPr>
        <w:t xml:space="preserve"> </w:t>
      </w:r>
      <w:r w:rsidRPr="000F3C66">
        <w:rPr>
          <w:rFonts w:cs="Arial"/>
          <w:bCs/>
          <w:szCs w:val="22"/>
        </w:rPr>
        <w:t xml:space="preserve">Kammervolumen verfügbar und mit einer Kapazität für maximal fünf Trays. Kurze </w:t>
      </w:r>
      <w:r w:rsidRPr="000F3C66">
        <w:rPr>
          <w:rFonts w:cs="Arial"/>
          <w:bCs/>
          <w:szCs w:val="22"/>
        </w:rPr>
        <w:lastRenderedPageBreak/>
        <w:t xml:space="preserve">Sterilisationszeiten – etwa im Schnellprogramm mit einer Dauer von nur 13 Minuten – sorgen für Effizienz im Praxisalltag. Dazu trägt die energiesparende </w:t>
      </w:r>
      <w:proofErr w:type="spellStart"/>
      <w:r w:rsidRPr="000F3C66">
        <w:rPr>
          <w:rFonts w:cs="Arial"/>
          <w:bCs/>
          <w:szCs w:val="22"/>
        </w:rPr>
        <w:t>EcoDry</w:t>
      </w:r>
      <w:proofErr w:type="spellEnd"/>
      <w:r w:rsidRPr="000F3C66">
        <w:rPr>
          <w:rFonts w:cs="Arial"/>
          <w:bCs/>
          <w:szCs w:val="22"/>
        </w:rPr>
        <w:t xml:space="preserve">-Trocknung bei. Über einen Touchscreen sind die Geräte intuitiv bedienbar. In vier Aktionspaketen sind beide Modelle besonders attraktiv: Das Paket S enthält zusätzlich zum Gerät einen Helix-Test, das Paket M den Test sowie das Wasseraufbereitungssystem „Plug &amp; Pure“ und das Paket L umfasst außerdem die Prozessdokumentation „Data Diary“. Im Paket XL ist darüber hinaus ein Etikettendrucker enthalten. Demzufolge ist das erste Paket 1.000 Euro günstiger als der Einzelkauf, das zweite 1.250 Euro, beim dritten beträgt die Ersparnis 1.500 Euro und beim vierten ist sie mit 1.750 Euro am höchsten (ebenfalls jeweils Nettopreise). </w:t>
      </w:r>
    </w:p>
    <w:p w14:paraId="0ABE3723" w14:textId="77777777" w:rsidR="00BA4729" w:rsidRPr="00BA4729" w:rsidRDefault="000F3C66" w:rsidP="000F3C66">
      <w:pPr>
        <w:spacing w:line="300" w:lineRule="auto"/>
        <w:rPr>
          <w:rFonts w:cs="Arial"/>
          <w:b/>
          <w:szCs w:val="22"/>
        </w:rPr>
      </w:pPr>
      <w:r w:rsidRPr="00BA4729">
        <w:rPr>
          <w:rFonts w:cs="Arial"/>
          <w:b/>
          <w:szCs w:val="22"/>
        </w:rPr>
        <w:t xml:space="preserve">Miele-Service vor Ort </w:t>
      </w:r>
    </w:p>
    <w:p w14:paraId="7841CDF7" w14:textId="01E80A30" w:rsidR="000F3C66" w:rsidRDefault="000F3C66" w:rsidP="000F3C66">
      <w:pPr>
        <w:spacing w:line="300" w:lineRule="auto"/>
        <w:rPr>
          <w:rFonts w:cs="Arial"/>
          <w:bCs/>
          <w:szCs w:val="22"/>
        </w:rPr>
      </w:pPr>
      <w:r w:rsidRPr="000F3C66">
        <w:rPr>
          <w:rFonts w:cs="Arial"/>
          <w:bCs/>
          <w:szCs w:val="22"/>
        </w:rPr>
        <w:t>Bei Bedarf ist der flächendeckende Werk</w:t>
      </w:r>
      <w:r w:rsidR="0082670A">
        <w:rPr>
          <w:rFonts w:cs="Arial"/>
          <w:bCs/>
          <w:szCs w:val="22"/>
        </w:rPr>
        <w:t>s</w:t>
      </w:r>
      <w:r w:rsidRPr="000F3C66">
        <w:rPr>
          <w:rFonts w:cs="Arial"/>
          <w:bCs/>
          <w:szCs w:val="22"/>
        </w:rPr>
        <w:t xml:space="preserve">kundendienst mit professionellen Medizinproduktetechnikern schnell vor Ort. Schon am Tag der Lieferung bietet das Expertenteam Unterstützung bei der Inbetriebnahme der Geräte. Regelmäßige Kontrollen und Wartungen sowie eine professionelle Instandhaltung sorgen außerdem für maximale Betriebssicherheit und stellen die Leistungsfähigkeit der Geräte sicher. </w:t>
      </w:r>
    </w:p>
    <w:p w14:paraId="0F9C40C7" w14:textId="77777777" w:rsidR="00914126" w:rsidRDefault="00914126" w:rsidP="00914126">
      <w:pPr>
        <w:spacing w:line="300" w:lineRule="auto"/>
        <w:rPr>
          <w:rFonts w:cs="Arial"/>
          <w:b/>
          <w:szCs w:val="22"/>
        </w:rPr>
      </w:pPr>
      <w:r>
        <w:rPr>
          <w:rFonts w:cs="Arial"/>
          <w:b/>
          <w:szCs w:val="22"/>
        </w:rPr>
        <w:t xml:space="preserve">Zur perfekten Pflege aller Miele Professional Edelstahlgeräte eignet sich besonders der neue Reiniger ProCare Universal 70 ST. </w:t>
      </w:r>
    </w:p>
    <w:p w14:paraId="68E39A03" w14:textId="1E9199D1" w:rsidR="00914126" w:rsidRPr="00914126" w:rsidRDefault="00914126" w:rsidP="000F3C66">
      <w:pPr>
        <w:spacing w:line="300" w:lineRule="auto"/>
        <w:rPr>
          <w:rFonts w:ascii="Helvetica" w:hAnsi="Helvetica" w:cs="Helvetica"/>
          <w:bCs/>
        </w:rPr>
      </w:pPr>
      <w:r>
        <w:rPr>
          <w:rFonts w:ascii="Helvetica" w:hAnsi="Helvetica" w:cs="Helvetica"/>
          <w:bCs/>
        </w:rPr>
        <w:t xml:space="preserve">Die bewährten ProCare Universal Produkte werden vom Miele Kundenservice im Rahmen der Inbetriebnahme, Wartung oder Reparatur angewendet. Mit dem speziell für Oberflächen entwickelten Universalreiniger können Kundinnen und Kunden ihren Geräten jetzt auch selbst ein professionell gepflegtes Erscheinungsbild geben. Für eine gründliche Reinigung wird der Universalreiniger auf die zu reinigende Oberfläche aufgetragen und nach kurzer Einwirkzeit gründlich mit klarem Wasser abgewischt. Für optimale Resultate empfiehlt sich die Nutzung eines Mikrofasertuchs. </w:t>
      </w:r>
    </w:p>
    <w:p w14:paraId="6762119F" w14:textId="2DEAFFE2" w:rsidR="00914126" w:rsidRDefault="00914126" w:rsidP="00914126">
      <w:pPr>
        <w:spacing w:line="300" w:lineRule="auto"/>
        <w:rPr>
          <w:rFonts w:cs="Arial"/>
          <w:bCs/>
          <w:sz w:val="18"/>
          <w:szCs w:val="18"/>
        </w:rPr>
      </w:pPr>
      <w:r>
        <w:rPr>
          <w:rFonts w:ascii="Helvetica" w:hAnsi="Helvetica" w:cs="Helvetica"/>
          <w:b/>
          <w:vertAlign w:val="superscript"/>
        </w:rPr>
        <w:t>*</w:t>
      </w:r>
      <w:r w:rsidRPr="00914126">
        <w:rPr>
          <w:rFonts w:cs="Arial"/>
          <w:bCs/>
          <w:szCs w:val="22"/>
        </w:rPr>
        <w:t xml:space="preserve"> </w:t>
      </w:r>
      <w:r w:rsidRPr="00914126">
        <w:rPr>
          <w:rFonts w:cs="Arial"/>
          <w:bCs/>
          <w:sz w:val="18"/>
          <w:szCs w:val="18"/>
        </w:rPr>
        <w:t xml:space="preserve">Alle Informationen zur Aktion: </w:t>
      </w:r>
      <w:hyperlink r:id="rId10" w:history="1">
        <w:r w:rsidR="0082670A" w:rsidRPr="0082670A">
          <w:rPr>
            <w:rFonts w:cs="Arial"/>
            <w:bCs/>
            <w:sz w:val="18"/>
            <w:szCs w:val="18"/>
          </w:rPr>
          <w:t>https://www.miele.at/pro</w:t>
        </w:r>
        <w:r w:rsidR="0082670A" w:rsidRPr="0082670A">
          <w:rPr>
            <w:rFonts w:cs="Arial"/>
            <w:bCs/>
            <w:sz w:val="18"/>
            <w:szCs w:val="18"/>
          </w:rPr>
          <w:t>/</w:t>
        </w:r>
        <w:r w:rsidR="0082670A" w:rsidRPr="0082670A">
          <w:rPr>
            <w:rFonts w:cs="Arial"/>
            <w:bCs/>
            <w:sz w:val="18"/>
            <w:szCs w:val="18"/>
          </w:rPr>
          <w:t>xldent</w:t>
        </w:r>
      </w:hyperlink>
    </w:p>
    <w:p w14:paraId="2290745B" w14:textId="77777777" w:rsidR="0082670A" w:rsidRPr="00914126" w:rsidRDefault="0082670A" w:rsidP="00914126">
      <w:pPr>
        <w:spacing w:line="300" w:lineRule="auto"/>
        <w:rPr>
          <w:sz w:val="18"/>
          <w:szCs w:val="18"/>
        </w:rPr>
      </w:pPr>
    </w:p>
    <w:p w14:paraId="5627B3C8" w14:textId="384ADF79" w:rsidR="00D8027D" w:rsidRDefault="00BC3973" w:rsidP="000F3C66">
      <w:pPr>
        <w:spacing w:line="300" w:lineRule="auto"/>
        <w:rPr>
          <w:rFonts w:ascii="Helvetica" w:hAnsi="Helvetica" w:cs="Helvetica"/>
          <w:b/>
        </w:rPr>
      </w:pPr>
      <w:r>
        <w:rPr>
          <w:rFonts w:ascii="Helvetica" w:hAnsi="Helvetica" w:cs="Helvetica"/>
          <w:b/>
        </w:rPr>
        <w:br/>
      </w:r>
      <w:r w:rsidR="00007AB1" w:rsidRPr="00D56B57">
        <w:rPr>
          <w:rFonts w:ascii="Helvetica" w:hAnsi="Helvetica" w:cs="Helvetica"/>
          <w:b/>
        </w:rPr>
        <w:t xml:space="preserve">Zu diesem Text gibt es </w:t>
      </w:r>
      <w:r w:rsidR="00B60D4D">
        <w:rPr>
          <w:rFonts w:ascii="Helvetica" w:hAnsi="Helvetica" w:cs="Helvetica"/>
          <w:b/>
        </w:rPr>
        <w:t xml:space="preserve">zwei </w:t>
      </w:r>
      <w:r w:rsidR="00007AB1" w:rsidRPr="00D56B57">
        <w:rPr>
          <w:rFonts w:ascii="Helvetica" w:hAnsi="Helvetica" w:cs="Helvetica"/>
          <w:b/>
        </w:rPr>
        <w:t>Foto</w:t>
      </w:r>
      <w:r w:rsidR="00B60D4D">
        <w:rPr>
          <w:rFonts w:ascii="Helvetica" w:hAnsi="Helvetica" w:cs="Helvetica"/>
          <w:b/>
        </w:rPr>
        <w:t>s</w:t>
      </w:r>
      <w:r w:rsidR="000F3C66">
        <w:rPr>
          <w:rFonts w:ascii="Helvetica" w:hAnsi="Helvetica" w:cs="Helvetica"/>
          <w:b/>
        </w:rPr>
        <w:t>:</w:t>
      </w:r>
    </w:p>
    <w:p w14:paraId="430C3B5F" w14:textId="773FFCEC" w:rsidR="000F3C66" w:rsidRDefault="000F3C66" w:rsidP="000F3C66">
      <w:pPr>
        <w:spacing w:line="300" w:lineRule="auto"/>
        <w:rPr>
          <w:rFonts w:ascii="Helvetica" w:hAnsi="Helvetica" w:cs="Helvetica"/>
          <w:b/>
        </w:rPr>
      </w:pPr>
      <w:r>
        <w:rPr>
          <w:noProof/>
        </w:rPr>
        <w:drawing>
          <wp:anchor distT="0" distB="0" distL="114300" distR="114300" simplePos="0" relativeHeight="251658240" behindDoc="1" locked="0" layoutInCell="1" allowOverlap="1" wp14:anchorId="6E57EE2B" wp14:editId="32F62DDB">
            <wp:simplePos x="0" y="0"/>
            <wp:positionH relativeFrom="column">
              <wp:posOffset>23663</wp:posOffset>
            </wp:positionH>
            <wp:positionV relativeFrom="paragraph">
              <wp:posOffset>154940</wp:posOffset>
            </wp:positionV>
            <wp:extent cx="1926854" cy="1164566"/>
            <wp:effectExtent l="0" t="0" r="0" b="0"/>
            <wp:wrapTight wrapText="bothSides">
              <wp:wrapPolygon edited="0">
                <wp:start x="0" y="0"/>
                <wp:lineTo x="0" y="21211"/>
                <wp:lineTo x="21358" y="21211"/>
                <wp:lineTo x="2135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6854" cy="1164566"/>
                    </a:xfrm>
                    <a:prstGeom prst="rect">
                      <a:avLst/>
                    </a:prstGeom>
                  </pic:spPr>
                </pic:pic>
              </a:graphicData>
            </a:graphic>
          </wp:anchor>
        </w:drawing>
      </w:r>
      <w:r>
        <w:rPr>
          <w:rFonts w:ascii="Helvetica" w:hAnsi="Helvetica" w:cs="Helvetica"/>
          <w:b/>
        </w:rPr>
        <w:t xml:space="preserve">Foto 1: </w:t>
      </w:r>
      <w:r>
        <w:t>XL-Lösung für die Zahnarztpraxis: Miele-Thermodesinfektor, Kleinsterilisator plus Serviceleistungen durch den Kundendienst von Miele. (Foto: Miele)</w:t>
      </w:r>
    </w:p>
    <w:p w14:paraId="29562B44" w14:textId="37970544" w:rsidR="000F3C66" w:rsidRDefault="000F3C66" w:rsidP="000F3C66">
      <w:pPr>
        <w:spacing w:line="300" w:lineRule="auto"/>
        <w:rPr>
          <w:szCs w:val="22"/>
        </w:rPr>
      </w:pPr>
    </w:p>
    <w:p w14:paraId="77234065" w14:textId="117675DF" w:rsidR="00B60D4D" w:rsidRDefault="00B60D4D" w:rsidP="000F3C66">
      <w:pPr>
        <w:spacing w:line="300" w:lineRule="auto"/>
        <w:rPr>
          <w:szCs w:val="22"/>
        </w:rPr>
      </w:pPr>
    </w:p>
    <w:p w14:paraId="34BD4D24" w14:textId="0F530DF1" w:rsidR="00B60D4D" w:rsidRPr="00914126" w:rsidRDefault="00B60D4D" w:rsidP="006974AE">
      <w:pPr>
        <w:overflowPunct/>
        <w:autoSpaceDE/>
        <w:autoSpaceDN/>
        <w:adjustRightInd/>
        <w:spacing w:line="300" w:lineRule="auto"/>
        <w:textAlignment w:val="auto"/>
        <w:rPr>
          <w:rStyle w:val="Fett"/>
          <w:color w:val="000000"/>
          <w:sz w:val="21"/>
          <w:szCs w:val="21"/>
          <w:shd w:val="clear" w:color="auto" w:fill="FFFFFF"/>
          <w:lang w:val="de-AT"/>
        </w:rPr>
      </w:pPr>
      <w:r>
        <w:rPr>
          <w:noProof/>
        </w:rPr>
        <w:lastRenderedPageBreak/>
        <w:drawing>
          <wp:anchor distT="0" distB="0" distL="114300" distR="114300" simplePos="0" relativeHeight="251659264" behindDoc="1" locked="0" layoutInCell="1" allowOverlap="1" wp14:anchorId="6D85591D" wp14:editId="72C7BB57">
            <wp:simplePos x="0" y="0"/>
            <wp:positionH relativeFrom="column">
              <wp:posOffset>22860</wp:posOffset>
            </wp:positionH>
            <wp:positionV relativeFrom="paragraph">
              <wp:posOffset>19685</wp:posOffset>
            </wp:positionV>
            <wp:extent cx="1897380" cy="1665605"/>
            <wp:effectExtent l="0" t="0" r="7620" b="0"/>
            <wp:wrapTight wrapText="bothSides">
              <wp:wrapPolygon edited="0">
                <wp:start x="0" y="0"/>
                <wp:lineTo x="0" y="21246"/>
                <wp:lineTo x="21470" y="21246"/>
                <wp:lineTo x="2147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897380" cy="1665605"/>
                    </a:xfrm>
                    <a:prstGeom prst="rect">
                      <a:avLst/>
                    </a:prstGeom>
                  </pic:spPr>
                </pic:pic>
              </a:graphicData>
            </a:graphic>
            <wp14:sizeRelH relativeFrom="margin">
              <wp14:pctWidth>0</wp14:pctWidth>
            </wp14:sizeRelH>
            <wp14:sizeRelV relativeFrom="margin">
              <wp14:pctHeight>0</wp14:pctHeight>
            </wp14:sizeRelV>
          </wp:anchor>
        </w:drawing>
      </w:r>
      <w:r w:rsidRPr="00914126">
        <w:rPr>
          <w:rStyle w:val="Fett"/>
          <w:color w:val="000000"/>
          <w:sz w:val="21"/>
          <w:szCs w:val="21"/>
          <w:shd w:val="clear" w:color="auto" w:fill="FFFFFF"/>
          <w:lang w:val="de-AT"/>
        </w:rPr>
        <w:t xml:space="preserve">Foto 2: </w:t>
      </w:r>
      <w:r w:rsidR="00914126" w:rsidRPr="00914126">
        <w:rPr>
          <w:rStyle w:val="Fett"/>
          <w:b w:val="0"/>
          <w:bCs w:val="0"/>
          <w:color w:val="000000"/>
          <w:sz w:val="21"/>
          <w:szCs w:val="21"/>
          <w:shd w:val="clear" w:color="auto" w:fill="FFFFFF"/>
          <w:lang w:val="de-AT"/>
        </w:rPr>
        <w:t xml:space="preserve">Der neue Reiniger ProCare Universal 70 ST eignet sich ideal für </w:t>
      </w:r>
      <w:r w:rsidR="00914126">
        <w:rPr>
          <w:rStyle w:val="Fett"/>
          <w:b w:val="0"/>
          <w:bCs w:val="0"/>
          <w:color w:val="000000"/>
          <w:sz w:val="21"/>
          <w:szCs w:val="21"/>
          <w:shd w:val="clear" w:color="auto" w:fill="FFFFFF"/>
          <w:lang w:val="de-AT"/>
        </w:rPr>
        <w:t xml:space="preserve">alle </w:t>
      </w:r>
      <w:r w:rsidR="00914126" w:rsidRPr="00914126">
        <w:rPr>
          <w:rStyle w:val="Fett"/>
          <w:b w:val="0"/>
          <w:bCs w:val="0"/>
          <w:color w:val="000000"/>
          <w:sz w:val="21"/>
          <w:szCs w:val="21"/>
          <w:shd w:val="clear" w:color="auto" w:fill="FFFFFF"/>
          <w:lang w:val="de-AT"/>
        </w:rPr>
        <w:t xml:space="preserve">Edelstahlgeräte von Miele Professional. </w:t>
      </w:r>
      <w:r w:rsidR="00914126">
        <w:rPr>
          <w:rStyle w:val="Fett"/>
          <w:b w:val="0"/>
          <w:bCs w:val="0"/>
          <w:color w:val="000000"/>
          <w:sz w:val="21"/>
          <w:szCs w:val="21"/>
          <w:shd w:val="clear" w:color="auto" w:fill="FFFFFF"/>
          <w:lang w:val="de-AT"/>
        </w:rPr>
        <w:t>(Foto: Miele)</w:t>
      </w:r>
    </w:p>
    <w:p w14:paraId="3FEA0D4C" w14:textId="77777777" w:rsidR="00B60D4D" w:rsidRPr="00914126" w:rsidRDefault="00B60D4D" w:rsidP="006974AE">
      <w:pPr>
        <w:overflowPunct/>
        <w:autoSpaceDE/>
        <w:autoSpaceDN/>
        <w:adjustRightInd/>
        <w:spacing w:line="300" w:lineRule="auto"/>
        <w:textAlignment w:val="auto"/>
        <w:rPr>
          <w:rStyle w:val="Fett"/>
          <w:color w:val="000000"/>
          <w:sz w:val="21"/>
          <w:szCs w:val="21"/>
          <w:shd w:val="clear" w:color="auto" w:fill="FFFFFF"/>
          <w:lang w:val="de-AT"/>
        </w:rPr>
      </w:pPr>
    </w:p>
    <w:p w14:paraId="3ACFFA82" w14:textId="77777777" w:rsidR="00B60D4D" w:rsidRPr="00914126" w:rsidRDefault="00B60D4D" w:rsidP="006974AE">
      <w:pPr>
        <w:overflowPunct/>
        <w:autoSpaceDE/>
        <w:autoSpaceDN/>
        <w:adjustRightInd/>
        <w:spacing w:line="300" w:lineRule="auto"/>
        <w:textAlignment w:val="auto"/>
        <w:rPr>
          <w:rStyle w:val="Fett"/>
          <w:color w:val="000000"/>
          <w:sz w:val="21"/>
          <w:szCs w:val="21"/>
          <w:shd w:val="clear" w:color="auto" w:fill="FFFFFF"/>
          <w:lang w:val="de-AT"/>
        </w:rPr>
      </w:pPr>
    </w:p>
    <w:p w14:paraId="00CDEE6A" w14:textId="77777777" w:rsidR="00B60D4D" w:rsidRPr="00914126" w:rsidRDefault="00B60D4D" w:rsidP="006974AE">
      <w:pPr>
        <w:overflowPunct/>
        <w:autoSpaceDE/>
        <w:autoSpaceDN/>
        <w:adjustRightInd/>
        <w:spacing w:line="300" w:lineRule="auto"/>
        <w:textAlignment w:val="auto"/>
        <w:rPr>
          <w:rStyle w:val="Fett"/>
          <w:color w:val="000000"/>
          <w:sz w:val="21"/>
          <w:szCs w:val="21"/>
          <w:shd w:val="clear" w:color="auto" w:fill="FFFFFF"/>
          <w:lang w:val="de-AT"/>
        </w:rPr>
      </w:pPr>
    </w:p>
    <w:p w14:paraId="031512CA" w14:textId="77777777" w:rsidR="00914126" w:rsidRDefault="00914126" w:rsidP="006974AE">
      <w:pPr>
        <w:overflowPunct/>
        <w:autoSpaceDE/>
        <w:autoSpaceDN/>
        <w:adjustRightInd/>
        <w:spacing w:line="300" w:lineRule="auto"/>
        <w:textAlignment w:val="auto"/>
        <w:rPr>
          <w:rStyle w:val="Fett"/>
          <w:color w:val="000000"/>
          <w:sz w:val="21"/>
          <w:szCs w:val="21"/>
          <w:shd w:val="clear" w:color="auto" w:fill="FFFFFF"/>
        </w:rPr>
      </w:pPr>
    </w:p>
    <w:p w14:paraId="038B29BE" w14:textId="3593D311" w:rsidR="001A576F" w:rsidRPr="001A576F" w:rsidRDefault="002A1DFE" w:rsidP="006974AE">
      <w:pPr>
        <w:overflowPunct/>
        <w:autoSpaceDE/>
        <w:autoSpaceDN/>
        <w:adjustRightInd/>
        <w:spacing w:line="300" w:lineRule="auto"/>
        <w:textAlignment w:val="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3"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D8027D" w:rsidRPr="001760B9">
        <w:rPr>
          <w:rFonts w:cs="Arial"/>
          <w:b/>
          <w:bCs/>
          <w:sz w:val="21"/>
          <w:szCs w:val="21"/>
        </w:rPr>
        <w:t>Über das Unternehmen:</w:t>
      </w:r>
      <w:r w:rsidR="00D8027D">
        <w:rPr>
          <w:rFonts w:cs="Arial"/>
          <w:color w:val="000000"/>
          <w:sz w:val="21"/>
          <w:szCs w:val="21"/>
          <w:shd w:val="clear" w:color="auto" w:fill="FFFFFF"/>
        </w:rPr>
        <w:t xml:space="preserve"> </w:t>
      </w:r>
      <w:r w:rsidR="00D8027D"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00D8027D" w:rsidRPr="001760B9">
        <w:rPr>
          <w:rFonts w:cs="Arial"/>
          <w:sz w:val="21"/>
          <w:szCs w:val="21"/>
        </w:rPr>
        <w:t>Steelco</w:t>
      </w:r>
      <w:proofErr w:type="spellEnd"/>
      <w:r w:rsidR="00D8027D" w:rsidRPr="001760B9">
        <w:rPr>
          <w:rFonts w:cs="Arial"/>
          <w:sz w:val="21"/>
          <w:szCs w:val="21"/>
        </w:rPr>
        <w:t xml:space="preserve">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D8027D">
        <w:rPr>
          <w:rFonts w:cs="Arial"/>
          <w:sz w:val="21"/>
          <w:szCs w:val="21"/>
        </w:rPr>
        <w:br/>
      </w:r>
      <w:r w:rsidR="00D8027D">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sectPr w:rsidR="001A576F" w:rsidRPr="001A576F" w:rsidSect="002A1DFE">
      <w:headerReference w:type="default" r:id="rId14"/>
      <w:footerReference w:type="default" r:id="rId15"/>
      <w:headerReference w:type="first" r:id="rId16"/>
      <w:footerReference w:type="first" r:id="rId1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6417AE"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1AF2B723"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6417AE"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BBE"/>
    <w:multiLevelType w:val="hybridMultilevel"/>
    <w:tmpl w:val="36664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575AE0"/>
    <w:multiLevelType w:val="hybridMultilevel"/>
    <w:tmpl w:val="06D8D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426656382">
    <w:abstractNumId w:val="1"/>
  </w:num>
  <w:num w:numId="2" w16cid:durableId="1618632798">
    <w:abstractNumId w:val="3"/>
  </w:num>
  <w:num w:numId="3" w16cid:durableId="105586374">
    <w:abstractNumId w:val="2"/>
  </w:num>
  <w:num w:numId="4" w16cid:durableId="4576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07AB1"/>
    <w:rsid w:val="00010CEB"/>
    <w:rsid w:val="00010ECE"/>
    <w:rsid w:val="0002085E"/>
    <w:rsid w:val="0003348D"/>
    <w:rsid w:val="00033709"/>
    <w:rsid w:val="000345BF"/>
    <w:rsid w:val="00035B76"/>
    <w:rsid w:val="0004404D"/>
    <w:rsid w:val="0005008F"/>
    <w:rsid w:val="000537E7"/>
    <w:rsid w:val="00056C15"/>
    <w:rsid w:val="000648FD"/>
    <w:rsid w:val="00073FE8"/>
    <w:rsid w:val="00074114"/>
    <w:rsid w:val="00075019"/>
    <w:rsid w:val="00083063"/>
    <w:rsid w:val="000846A4"/>
    <w:rsid w:val="0008543A"/>
    <w:rsid w:val="00087332"/>
    <w:rsid w:val="000D0B3F"/>
    <w:rsid w:val="000D75C4"/>
    <w:rsid w:val="000E0599"/>
    <w:rsid w:val="000E2D52"/>
    <w:rsid w:val="000E36B4"/>
    <w:rsid w:val="000E65D1"/>
    <w:rsid w:val="000F3C66"/>
    <w:rsid w:val="00101DBB"/>
    <w:rsid w:val="001042A7"/>
    <w:rsid w:val="001046A5"/>
    <w:rsid w:val="001064CA"/>
    <w:rsid w:val="001129B3"/>
    <w:rsid w:val="00125569"/>
    <w:rsid w:val="00126ADA"/>
    <w:rsid w:val="001334D9"/>
    <w:rsid w:val="00134763"/>
    <w:rsid w:val="001512C1"/>
    <w:rsid w:val="00160ED0"/>
    <w:rsid w:val="001621F1"/>
    <w:rsid w:val="00171645"/>
    <w:rsid w:val="00171B27"/>
    <w:rsid w:val="00177E2D"/>
    <w:rsid w:val="001800EF"/>
    <w:rsid w:val="00185D5D"/>
    <w:rsid w:val="00186F5B"/>
    <w:rsid w:val="001913DA"/>
    <w:rsid w:val="001A1EE7"/>
    <w:rsid w:val="001A576F"/>
    <w:rsid w:val="001B335E"/>
    <w:rsid w:val="001C058E"/>
    <w:rsid w:val="001C077E"/>
    <w:rsid w:val="001D3B04"/>
    <w:rsid w:val="001D6D7D"/>
    <w:rsid w:val="001E2843"/>
    <w:rsid w:val="001E40DF"/>
    <w:rsid w:val="001E77E8"/>
    <w:rsid w:val="001F37FD"/>
    <w:rsid w:val="001F50E7"/>
    <w:rsid w:val="00201D97"/>
    <w:rsid w:val="00215F27"/>
    <w:rsid w:val="00220F11"/>
    <w:rsid w:val="00222B0C"/>
    <w:rsid w:val="002274D3"/>
    <w:rsid w:val="002301D9"/>
    <w:rsid w:val="00234E05"/>
    <w:rsid w:val="00236A8A"/>
    <w:rsid w:val="00237B1C"/>
    <w:rsid w:val="00242CE2"/>
    <w:rsid w:val="00256C93"/>
    <w:rsid w:val="002607D8"/>
    <w:rsid w:val="0027293E"/>
    <w:rsid w:val="002736AD"/>
    <w:rsid w:val="00274774"/>
    <w:rsid w:val="00283A58"/>
    <w:rsid w:val="0028558F"/>
    <w:rsid w:val="00287A6B"/>
    <w:rsid w:val="00292D38"/>
    <w:rsid w:val="002A1DFE"/>
    <w:rsid w:val="002A673C"/>
    <w:rsid w:val="002B4DEC"/>
    <w:rsid w:val="002B582D"/>
    <w:rsid w:val="002B5FA7"/>
    <w:rsid w:val="002C58C5"/>
    <w:rsid w:val="002D03A4"/>
    <w:rsid w:val="002D2A86"/>
    <w:rsid w:val="002E56CE"/>
    <w:rsid w:val="002F208C"/>
    <w:rsid w:val="002F5DE6"/>
    <w:rsid w:val="003136D1"/>
    <w:rsid w:val="00326515"/>
    <w:rsid w:val="003320A8"/>
    <w:rsid w:val="00332A07"/>
    <w:rsid w:val="0034292A"/>
    <w:rsid w:val="00350B5A"/>
    <w:rsid w:val="00352408"/>
    <w:rsid w:val="00352FE2"/>
    <w:rsid w:val="00360E17"/>
    <w:rsid w:val="003622B6"/>
    <w:rsid w:val="00363DF2"/>
    <w:rsid w:val="00374A29"/>
    <w:rsid w:val="00380B2F"/>
    <w:rsid w:val="0038366E"/>
    <w:rsid w:val="00394A2B"/>
    <w:rsid w:val="003B251D"/>
    <w:rsid w:val="003B5866"/>
    <w:rsid w:val="003B6363"/>
    <w:rsid w:val="003B63D5"/>
    <w:rsid w:val="003C2B9C"/>
    <w:rsid w:val="003D44B3"/>
    <w:rsid w:val="003D6005"/>
    <w:rsid w:val="003E0092"/>
    <w:rsid w:val="003E1D17"/>
    <w:rsid w:val="003E2CA8"/>
    <w:rsid w:val="003E3565"/>
    <w:rsid w:val="003F17B5"/>
    <w:rsid w:val="003F197F"/>
    <w:rsid w:val="004051ED"/>
    <w:rsid w:val="004109C9"/>
    <w:rsid w:val="00410CA8"/>
    <w:rsid w:val="00423762"/>
    <w:rsid w:val="00425E42"/>
    <w:rsid w:val="00427EEA"/>
    <w:rsid w:val="00430CF4"/>
    <w:rsid w:val="004319CB"/>
    <w:rsid w:val="00444065"/>
    <w:rsid w:val="00444EC9"/>
    <w:rsid w:val="004565A1"/>
    <w:rsid w:val="00456E6C"/>
    <w:rsid w:val="00472FD7"/>
    <w:rsid w:val="00474994"/>
    <w:rsid w:val="00484756"/>
    <w:rsid w:val="00495072"/>
    <w:rsid w:val="00497A5E"/>
    <w:rsid w:val="004A32A4"/>
    <w:rsid w:val="004A3BB4"/>
    <w:rsid w:val="004A3ED6"/>
    <w:rsid w:val="004A7A4E"/>
    <w:rsid w:val="004A7DB2"/>
    <w:rsid w:val="004B09B3"/>
    <w:rsid w:val="004B7505"/>
    <w:rsid w:val="004C2291"/>
    <w:rsid w:val="004C2B8F"/>
    <w:rsid w:val="004C3AF0"/>
    <w:rsid w:val="004D2009"/>
    <w:rsid w:val="004D30FF"/>
    <w:rsid w:val="004D3178"/>
    <w:rsid w:val="004D531B"/>
    <w:rsid w:val="004E04DC"/>
    <w:rsid w:val="004E63E4"/>
    <w:rsid w:val="004F6461"/>
    <w:rsid w:val="00500522"/>
    <w:rsid w:val="0051196C"/>
    <w:rsid w:val="00514C9E"/>
    <w:rsid w:val="005264AA"/>
    <w:rsid w:val="00534610"/>
    <w:rsid w:val="005413A4"/>
    <w:rsid w:val="00543DE4"/>
    <w:rsid w:val="0054467E"/>
    <w:rsid w:val="0056208B"/>
    <w:rsid w:val="00562510"/>
    <w:rsid w:val="005706D3"/>
    <w:rsid w:val="00577CE3"/>
    <w:rsid w:val="005812E5"/>
    <w:rsid w:val="00585071"/>
    <w:rsid w:val="00590CD4"/>
    <w:rsid w:val="0059797E"/>
    <w:rsid w:val="005A5D33"/>
    <w:rsid w:val="005C6B2E"/>
    <w:rsid w:val="005D3123"/>
    <w:rsid w:val="005D407F"/>
    <w:rsid w:val="005E01AF"/>
    <w:rsid w:val="005E7284"/>
    <w:rsid w:val="005E7B31"/>
    <w:rsid w:val="005F3EB4"/>
    <w:rsid w:val="005F5979"/>
    <w:rsid w:val="00607979"/>
    <w:rsid w:val="00610EAF"/>
    <w:rsid w:val="00621A0F"/>
    <w:rsid w:val="00622154"/>
    <w:rsid w:val="00632ED5"/>
    <w:rsid w:val="00633B66"/>
    <w:rsid w:val="00635ECA"/>
    <w:rsid w:val="00640717"/>
    <w:rsid w:val="006417AE"/>
    <w:rsid w:val="006532A8"/>
    <w:rsid w:val="00661A55"/>
    <w:rsid w:val="00666108"/>
    <w:rsid w:val="006710F5"/>
    <w:rsid w:val="00686DCC"/>
    <w:rsid w:val="00692047"/>
    <w:rsid w:val="006938E7"/>
    <w:rsid w:val="006974AE"/>
    <w:rsid w:val="006A17CD"/>
    <w:rsid w:val="006A393A"/>
    <w:rsid w:val="006A5018"/>
    <w:rsid w:val="006C1AEB"/>
    <w:rsid w:val="006C6FC0"/>
    <w:rsid w:val="006D0043"/>
    <w:rsid w:val="006D5011"/>
    <w:rsid w:val="006E0238"/>
    <w:rsid w:val="006E1DE1"/>
    <w:rsid w:val="006E4F0F"/>
    <w:rsid w:val="006E7887"/>
    <w:rsid w:val="006F200E"/>
    <w:rsid w:val="006F4D96"/>
    <w:rsid w:val="006F5AD0"/>
    <w:rsid w:val="0070302F"/>
    <w:rsid w:val="007057C6"/>
    <w:rsid w:val="00716530"/>
    <w:rsid w:val="00717C51"/>
    <w:rsid w:val="00722B01"/>
    <w:rsid w:val="0072322A"/>
    <w:rsid w:val="00725BA3"/>
    <w:rsid w:val="0074035C"/>
    <w:rsid w:val="00741A77"/>
    <w:rsid w:val="00741E7B"/>
    <w:rsid w:val="00744E14"/>
    <w:rsid w:val="00745947"/>
    <w:rsid w:val="00746F85"/>
    <w:rsid w:val="00751FFE"/>
    <w:rsid w:val="00752BC1"/>
    <w:rsid w:val="00754969"/>
    <w:rsid w:val="00773EB1"/>
    <w:rsid w:val="007920A6"/>
    <w:rsid w:val="007A07D0"/>
    <w:rsid w:val="007A1C83"/>
    <w:rsid w:val="007A2017"/>
    <w:rsid w:val="007A2B02"/>
    <w:rsid w:val="007B5DED"/>
    <w:rsid w:val="007B7463"/>
    <w:rsid w:val="007C7C4F"/>
    <w:rsid w:val="007E1145"/>
    <w:rsid w:val="007E769E"/>
    <w:rsid w:val="007F27CF"/>
    <w:rsid w:val="007F5202"/>
    <w:rsid w:val="007F5DE2"/>
    <w:rsid w:val="007F75CC"/>
    <w:rsid w:val="00806514"/>
    <w:rsid w:val="0081489B"/>
    <w:rsid w:val="008204A6"/>
    <w:rsid w:val="00826282"/>
    <w:rsid w:val="0082670A"/>
    <w:rsid w:val="00841525"/>
    <w:rsid w:val="008435C4"/>
    <w:rsid w:val="008471E6"/>
    <w:rsid w:val="00847401"/>
    <w:rsid w:val="00850F32"/>
    <w:rsid w:val="008529B4"/>
    <w:rsid w:val="00856EF3"/>
    <w:rsid w:val="00861817"/>
    <w:rsid w:val="00862E75"/>
    <w:rsid w:val="0087340F"/>
    <w:rsid w:val="00876D81"/>
    <w:rsid w:val="00880732"/>
    <w:rsid w:val="0088159B"/>
    <w:rsid w:val="00881A01"/>
    <w:rsid w:val="00882241"/>
    <w:rsid w:val="00882333"/>
    <w:rsid w:val="0088349F"/>
    <w:rsid w:val="00896EFB"/>
    <w:rsid w:val="008A2222"/>
    <w:rsid w:val="008A2923"/>
    <w:rsid w:val="008A719F"/>
    <w:rsid w:val="008B171A"/>
    <w:rsid w:val="008B1DA3"/>
    <w:rsid w:val="008B3BDC"/>
    <w:rsid w:val="008B55ED"/>
    <w:rsid w:val="008D6EE0"/>
    <w:rsid w:val="008E3175"/>
    <w:rsid w:val="008E3384"/>
    <w:rsid w:val="008E5D9E"/>
    <w:rsid w:val="008E7C32"/>
    <w:rsid w:val="008F0C33"/>
    <w:rsid w:val="008F37A7"/>
    <w:rsid w:val="0090076C"/>
    <w:rsid w:val="00904122"/>
    <w:rsid w:val="00906B6D"/>
    <w:rsid w:val="00914126"/>
    <w:rsid w:val="00935085"/>
    <w:rsid w:val="009420F2"/>
    <w:rsid w:val="00944A77"/>
    <w:rsid w:val="00975BEF"/>
    <w:rsid w:val="009777DC"/>
    <w:rsid w:val="0098323C"/>
    <w:rsid w:val="00991720"/>
    <w:rsid w:val="009A7A77"/>
    <w:rsid w:val="009B4DA4"/>
    <w:rsid w:val="009C20F5"/>
    <w:rsid w:val="009C3AE6"/>
    <w:rsid w:val="009C7A2D"/>
    <w:rsid w:val="009D0B55"/>
    <w:rsid w:val="009E3FDD"/>
    <w:rsid w:val="009E529A"/>
    <w:rsid w:val="009F5075"/>
    <w:rsid w:val="00A13909"/>
    <w:rsid w:val="00A178FD"/>
    <w:rsid w:val="00A17922"/>
    <w:rsid w:val="00A2146C"/>
    <w:rsid w:val="00A40C63"/>
    <w:rsid w:val="00A42BEE"/>
    <w:rsid w:val="00A45DBC"/>
    <w:rsid w:val="00A46DE5"/>
    <w:rsid w:val="00A56D9C"/>
    <w:rsid w:val="00A62C78"/>
    <w:rsid w:val="00A6587F"/>
    <w:rsid w:val="00A66463"/>
    <w:rsid w:val="00A66950"/>
    <w:rsid w:val="00A86135"/>
    <w:rsid w:val="00A93509"/>
    <w:rsid w:val="00A9671C"/>
    <w:rsid w:val="00AA1A13"/>
    <w:rsid w:val="00AA4FF9"/>
    <w:rsid w:val="00AA6F8F"/>
    <w:rsid w:val="00AA7392"/>
    <w:rsid w:val="00AD36F4"/>
    <w:rsid w:val="00AD6D39"/>
    <w:rsid w:val="00AD7E9B"/>
    <w:rsid w:val="00AE19C6"/>
    <w:rsid w:val="00AF60A1"/>
    <w:rsid w:val="00B00502"/>
    <w:rsid w:val="00B05071"/>
    <w:rsid w:val="00B22E6C"/>
    <w:rsid w:val="00B24BBF"/>
    <w:rsid w:val="00B27534"/>
    <w:rsid w:val="00B350BD"/>
    <w:rsid w:val="00B354C3"/>
    <w:rsid w:val="00B36C04"/>
    <w:rsid w:val="00B372D2"/>
    <w:rsid w:val="00B40F98"/>
    <w:rsid w:val="00B50A83"/>
    <w:rsid w:val="00B521A3"/>
    <w:rsid w:val="00B5289E"/>
    <w:rsid w:val="00B558E8"/>
    <w:rsid w:val="00B60D4D"/>
    <w:rsid w:val="00B64C1B"/>
    <w:rsid w:val="00B75A51"/>
    <w:rsid w:val="00B77562"/>
    <w:rsid w:val="00B831E3"/>
    <w:rsid w:val="00B8729E"/>
    <w:rsid w:val="00B91BFE"/>
    <w:rsid w:val="00B920E8"/>
    <w:rsid w:val="00B92F3C"/>
    <w:rsid w:val="00B94B26"/>
    <w:rsid w:val="00B94F63"/>
    <w:rsid w:val="00B95466"/>
    <w:rsid w:val="00BA3DBA"/>
    <w:rsid w:val="00BA3F21"/>
    <w:rsid w:val="00BA4729"/>
    <w:rsid w:val="00BA579E"/>
    <w:rsid w:val="00BC194E"/>
    <w:rsid w:val="00BC20A5"/>
    <w:rsid w:val="00BC3973"/>
    <w:rsid w:val="00BD5109"/>
    <w:rsid w:val="00BD7D03"/>
    <w:rsid w:val="00BF0105"/>
    <w:rsid w:val="00C175A6"/>
    <w:rsid w:val="00C206D6"/>
    <w:rsid w:val="00C25756"/>
    <w:rsid w:val="00C27964"/>
    <w:rsid w:val="00C279BD"/>
    <w:rsid w:val="00C36420"/>
    <w:rsid w:val="00C412B0"/>
    <w:rsid w:val="00C56254"/>
    <w:rsid w:val="00C572FE"/>
    <w:rsid w:val="00C76EE3"/>
    <w:rsid w:val="00C81C01"/>
    <w:rsid w:val="00C846EF"/>
    <w:rsid w:val="00C869E3"/>
    <w:rsid w:val="00C929AA"/>
    <w:rsid w:val="00C97162"/>
    <w:rsid w:val="00CA0FC6"/>
    <w:rsid w:val="00CB0D72"/>
    <w:rsid w:val="00CB13A1"/>
    <w:rsid w:val="00CC23BE"/>
    <w:rsid w:val="00CD39ED"/>
    <w:rsid w:val="00D075BE"/>
    <w:rsid w:val="00D11DDB"/>
    <w:rsid w:val="00D13864"/>
    <w:rsid w:val="00D14061"/>
    <w:rsid w:val="00D16E69"/>
    <w:rsid w:val="00D2127B"/>
    <w:rsid w:val="00D23C35"/>
    <w:rsid w:val="00D32D44"/>
    <w:rsid w:val="00D33F58"/>
    <w:rsid w:val="00D349B1"/>
    <w:rsid w:val="00D5106C"/>
    <w:rsid w:val="00D53A56"/>
    <w:rsid w:val="00D55267"/>
    <w:rsid w:val="00D55E3D"/>
    <w:rsid w:val="00D618F6"/>
    <w:rsid w:val="00D741E6"/>
    <w:rsid w:val="00D76A94"/>
    <w:rsid w:val="00D80108"/>
    <w:rsid w:val="00D8027D"/>
    <w:rsid w:val="00D812AA"/>
    <w:rsid w:val="00D82574"/>
    <w:rsid w:val="00D84337"/>
    <w:rsid w:val="00D923C2"/>
    <w:rsid w:val="00DA0FF7"/>
    <w:rsid w:val="00DA1059"/>
    <w:rsid w:val="00DA797D"/>
    <w:rsid w:val="00DB2698"/>
    <w:rsid w:val="00DB3EF4"/>
    <w:rsid w:val="00DC7BB1"/>
    <w:rsid w:val="00DD0632"/>
    <w:rsid w:val="00DD541F"/>
    <w:rsid w:val="00DD54D1"/>
    <w:rsid w:val="00DD6E4E"/>
    <w:rsid w:val="00DE44B4"/>
    <w:rsid w:val="00DF45CA"/>
    <w:rsid w:val="00DF5E88"/>
    <w:rsid w:val="00E00562"/>
    <w:rsid w:val="00E01876"/>
    <w:rsid w:val="00E01B70"/>
    <w:rsid w:val="00E078EF"/>
    <w:rsid w:val="00E12E71"/>
    <w:rsid w:val="00E22CBE"/>
    <w:rsid w:val="00E24411"/>
    <w:rsid w:val="00E35D78"/>
    <w:rsid w:val="00E40167"/>
    <w:rsid w:val="00E466AF"/>
    <w:rsid w:val="00E51F82"/>
    <w:rsid w:val="00E524EA"/>
    <w:rsid w:val="00E5454D"/>
    <w:rsid w:val="00E56895"/>
    <w:rsid w:val="00E60A4C"/>
    <w:rsid w:val="00E672AB"/>
    <w:rsid w:val="00E71122"/>
    <w:rsid w:val="00E7236B"/>
    <w:rsid w:val="00E81429"/>
    <w:rsid w:val="00E8241F"/>
    <w:rsid w:val="00E83A9B"/>
    <w:rsid w:val="00E85A8C"/>
    <w:rsid w:val="00E85B62"/>
    <w:rsid w:val="00E94F9A"/>
    <w:rsid w:val="00E952D0"/>
    <w:rsid w:val="00EA3D76"/>
    <w:rsid w:val="00EA4C5A"/>
    <w:rsid w:val="00EB05CC"/>
    <w:rsid w:val="00EB0869"/>
    <w:rsid w:val="00EB2E42"/>
    <w:rsid w:val="00EB306D"/>
    <w:rsid w:val="00EB312B"/>
    <w:rsid w:val="00EB4CB1"/>
    <w:rsid w:val="00EB58AA"/>
    <w:rsid w:val="00EB608D"/>
    <w:rsid w:val="00EC0830"/>
    <w:rsid w:val="00ED18B9"/>
    <w:rsid w:val="00ED3579"/>
    <w:rsid w:val="00EE6152"/>
    <w:rsid w:val="00F03BA4"/>
    <w:rsid w:val="00F05553"/>
    <w:rsid w:val="00F14B7C"/>
    <w:rsid w:val="00F2550C"/>
    <w:rsid w:val="00F27390"/>
    <w:rsid w:val="00F351AB"/>
    <w:rsid w:val="00F523AA"/>
    <w:rsid w:val="00F5370A"/>
    <w:rsid w:val="00F57805"/>
    <w:rsid w:val="00F6005A"/>
    <w:rsid w:val="00F70F2A"/>
    <w:rsid w:val="00F71044"/>
    <w:rsid w:val="00F758A9"/>
    <w:rsid w:val="00F87D2E"/>
    <w:rsid w:val="00FA4557"/>
    <w:rsid w:val="00FB333B"/>
    <w:rsid w:val="00FB7C70"/>
    <w:rsid w:val="00FE0CBF"/>
    <w:rsid w:val="00FE0EFC"/>
    <w:rsid w:val="00FF2D82"/>
    <w:rsid w:val="00FF450B"/>
    <w:rsid w:val="00FF59C7"/>
    <w:rsid w:val="00FF61DC"/>
    <w:rsid w:val="066609E7"/>
    <w:rsid w:val="0FB12AC1"/>
    <w:rsid w:val="1E313488"/>
    <w:rsid w:val="2FBBC5F5"/>
    <w:rsid w:val="306BC0E9"/>
    <w:rsid w:val="3207914A"/>
    <w:rsid w:val="325DF91C"/>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4126"/>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2A1DFE"/>
    <w:rPr>
      <w:b/>
      <w:bCs/>
    </w:rPr>
  </w:style>
  <w:style w:type="paragraph" w:customStyle="1" w:styleId="Default">
    <w:name w:val="Default"/>
    <w:rsid w:val="00D8027D"/>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519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ra.ummenberger@mie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iele.at/pro/xlden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DC6A229C-B8ED-44CF-8895-4B74ABBD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048D-2F2A-401A-8F92-D65A99C50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5106</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Schmidt, Gerald</cp:lastModifiedBy>
  <cp:revision>2</cp:revision>
  <cp:lastPrinted>2018-10-11T08:09:00Z</cp:lastPrinted>
  <dcterms:created xsi:type="dcterms:W3CDTF">2023-04-20T13:34:00Z</dcterms:created>
  <dcterms:modified xsi:type="dcterms:W3CDTF">2023-04-20T13:34:00Z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